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Layout w:type="fixed"/>
        <w:tblLook w:val="01E0" w:firstRow="1" w:lastRow="1" w:firstColumn="1" w:lastColumn="1" w:noHBand="0" w:noVBand="0"/>
      </w:tblPr>
      <w:tblGrid>
        <w:gridCol w:w="4864"/>
        <w:gridCol w:w="458"/>
        <w:gridCol w:w="4709"/>
      </w:tblGrid>
      <w:tr w:rsidR="00345CD4" w:rsidRPr="00275CD2" w14:paraId="15BC5E05" w14:textId="77777777" w:rsidTr="00345CD4">
        <w:tc>
          <w:tcPr>
            <w:tcW w:w="10031" w:type="dxa"/>
            <w:gridSpan w:val="3"/>
          </w:tcPr>
          <w:p w14:paraId="7950398A" w14:textId="635B66B6" w:rsidR="00345CD4" w:rsidRPr="00275CD2" w:rsidRDefault="00345CD4" w:rsidP="00275CD2">
            <w:pPr>
              <w:jc w:val="center"/>
              <w:rPr>
                <w:b/>
                <w:bCs/>
                <w:i/>
                <w:iCs/>
                <w:sz w:val="24"/>
                <w:szCs w:val="24"/>
                <w:lang w:val="en-US"/>
              </w:rPr>
            </w:pPr>
            <w:r w:rsidRPr="00345CD4">
              <w:rPr>
                <w:b/>
                <w:bCs/>
                <w:sz w:val="28"/>
                <w:szCs w:val="28"/>
                <w:lang w:eastAsia="ru-RU"/>
              </w:rPr>
              <w:t>GƏNCLƏRDƏN İBARƏT OLAN EV TƏSƏRRÜFATLARI</w:t>
            </w:r>
          </w:p>
        </w:tc>
      </w:tr>
      <w:tr w:rsidR="00345CD4" w:rsidRPr="00275CD2" w14:paraId="1450190F" w14:textId="77777777" w:rsidTr="00345CD4">
        <w:tc>
          <w:tcPr>
            <w:tcW w:w="10031" w:type="dxa"/>
            <w:gridSpan w:val="3"/>
            <w:tcBorders>
              <w:bottom w:val="single" w:sz="4" w:space="0" w:color="auto"/>
            </w:tcBorders>
          </w:tcPr>
          <w:p w14:paraId="442681D8" w14:textId="5A519476" w:rsidR="00345CD4" w:rsidRPr="00275CD2" w:rsidRDefault="00345CD4" w:rsidP="00275CD2">
            <w:pPr>
              <w:jc w:val="center"/>
              <w:rPr>
                <w:b/>
                <w:bCs/>
                <w:i/>
                <w:iCs/>
                <w:sz w:val="24"/>
                <w:szCs w:val="24"/>
                <w:lang w:val="en-US"/>
              </w:rPr>
            </w:pPr>
            <w:r w:rsidRPr="00E0558D">
              <w:rPr>
                <w:b/>
                <w:bCs/>
                <w:i/>
                <w:iCs/>
                <w:sz w:val="28"/>
                <w:szCs w:val="28"/>
                <w:lang w:eastAsia="ru-RU"/>
              </w:rPr>
              <w:t>HOUSEHOLDS CONSISTING OF YOU</w:t>
            </w:r>
            <w:r w:rsidR="00087C29">
              <w:rPr>
                <w:b/>
                <w:bCs/>
                <w:i/>
                <w:iCs/>
                <w:sz w:val="28"/>
                <w:szCs w:val="28"/>
                <w:lang w:eastAsia="ru-RU"/>
              </w:rPr>
              <w:t>TH</w:t>
            </w:r>
          </w:p>
        </w:tc>
      </w:tr>
      <w:tr w:rsidR="00CB50FF" w:rsidRPr="00275CD2" w14:paraId="24D6D1AD" w14:textId="77777777" w:rsidTr="00345CD4">
        <w:tc>
          <w:tcPr>
            <w:tcW w:w="4864" w:type="dxa"/>
            <w:tcBorders>
              <w:top w:val="single" w:sz="4" w:space="0" w:color="auto"/>
            </w:tcBorders>
          </w:tcPr>
          <w:p w14:paraId="18823841" w14:textId="77777777" w:rsidR="005D0D74" w:rsidRPr="00275CD2" w:rsidRDefault="005D0D74" w:rsidP="00275CD2">
            <w:pPr>
              <w:jc w:val="center"/>
              <w:rPr>
                <w:b/>
                <w:bCs/>
                <w:spacing w:val="10"/>
                <w:sz w:val="24"/>
                <w:szCs w:val="24"/>
                <w:lang w:val="tr-TR"/>
              </w:rPr>
            </w:pPr>
          </w:p>
          <w:p w14:paraId="56B4D3A7" w14:textId="77777777" w:rsidR="00CB50FF" w:rsidRPr="00275CD2" w:rsidRDefault="00CB50FF" w:rsidP="00275CD2">
            <w:pPr>
              <w:jc w:val="center"/>
              <w:rPr>
                <w:spacing w:val="10"/>
                <w:sz w:val="24"/>
                <w:szCs w:val="24"/>
                <w:lang w:val="az-Latn-AZ"/>
              </w:rPr>
            </w:pPr>
            <w:r w:rsidRPr="00275CD2">
              <w:rPr>
                <w:b/>
                <w:bCs/>
                <w:spacing w:val="10"/>
                <w:sz w:val="24"/>
                <w:szCs w:val="24"/>
                <w:lang w:val="tr-TR"/>
              </w:rPr>
              <w:t>METODOLOJ</w:t>
            </w:r>
            <w:r w:rsidR="0021700E">
              <w:rPr>
                <w:b/>
                <w:bCs/>
                <w:spacing w:val="10"/>
                <w:sz w:val="24"/>
                <w:szCs w:val="24"/>
                <w:lang w:val="tr-TR"/>
              </w:rPr>
              <w:t>İ</w:t>
            </w:r>
            <w:r w:rsidR="00786423">
              <w:rPr>
                <w:b/>
                <w:bCs/>
                <w:spacing w:val="10"/>
                <w:sz w:val="24"/>
                <w:szCs w:val="24"/>
                <w:lang w:val="tr-TR"/>
              </w:rPr>
              <w:t xml:space="preserve"> </w:t>
            </w:r>
            <w:r w:rsidR="0021700E">
              <w:rPr>
                <w:b/>
                <w:bCs/>
                <w:spacing w:val="10"/>
                <w:sz w:val="24"/>
                <w:szCs w:val="24"/>
                <w:lang w:val="tr-TR"/>
              </w:rPr>
              <w:t>İ</w:t>
            </w:r>
            <w:r w:rsidRPr="00275CD2">
              <w:rPr>
                <w:b/>
                <w:bCs/>
                <w:spacing w:val="10"/>
                <w:sz w:val="24"/>
                <w:szCs w:val="24"/>
                <w:lang w:val="tr-TR"/>
              </w:rPr>
              <w:t>ZAHLAR</w:t>
            </w:r>
          </w:p>
          <w:p w14:paraId="722896CA" w14:textId="77777777" w:rsidR="00CB50FF" w:rsidRPr="00275CD2" w:rsidRDefault="00CB50FF" w:rsidP="00275CD2">
            <w:pPr>
              <w:jc w:val="center"/>
              <w:rPr>
                <w:b/>
                <w:bCs/>
                <w:spacing w:val="10"/>
                <w:sz w:val="24"/>
                <w:szCs w:val="24"/>
                <w:lang w:val="tr-TR"/>
              </w:rPr>
            </w:pPr>
          </w:p>
        </w:tc>
        <w:tc>
          <w:tcPr>
            <w:tcW w:w="458" w:type="dxa"/>
            <w:tcBorders>
              <w:top w:val="single" w:sz="4" w:space="0" w:color="auto"/>
            </w:tcBorders>
          </w:tcPr>
          <w:p w14:paraId="1A2DBD85" w14:textId="77777777" w:rsidR="00CB50FF" w:rsidRPr="00275CD2" w:rsidRDefault="00CB50FF" w:rsidP="00275CD2">
            <w:pPr>
              <w:jc w:val="center"/>
              <w:rPr>
                <w:b/>
                <w:bCs/>
                <w:spacing w:val="10"/>
                <w:sz w:val="24"/>
                <w:szCs w:val="24"/>
                <w:lang w:val="tr-TR"/>
              </w:rPr>
            </w:pPr>
          </w:p>
        </w:tc>
        <w:tc>
          <w:tcPr>
            <w:tcW w:w="4709" w:type="dxa"/>
            <w:tcBorders>
              <w:top w:val="single" w:sz="4" w:space="0" w:color="auto"/>
            </w:tcBorders>
          </w:tcPr>
          <w:p w14:paraId="67CC4DCA" w14:textId="77777777" w:rsidR="005D0D74" w:rsidRPr="00275CD2" w:rsidRDefault="005D0D74" w:rsidP="00275CD2">
            <w:pPr>
              <w:jc w:val="center"/>
              <w:rPr>
                <w:b/>
                <w:bCs/>
                <w:i/>
                <w:iCs/>
                <w:sz w:val="24"/>
                <w:szCs w:val="24"/>
                <w:lang w:val="en-US"/>
              </w:rPr>
            </w:pPr>
          </w:p>
          <w:p w14:paraId="23D11A3F" w14:textId="77777777" w:rsidR="00CB50FF" w:rsidRPr="00275CD2" w:rsidRDefault="00CB50FF" w:rsidP="00275CD2">
            <w:pPr>
              <w:jc w:val="center"/>
              <w:rPr>
                <w:i/>
                <w:iCs/>
                <w:sz w:val="24"/>
                <w:szCs w:val="24"/>
                <w:lang w:val="en-US"/>
              </w:rPr>
            </w:pPr>
            <w:r w:rsidRPr="00275CD2">
              <w:rPr>
                <w:b/>
                <w:bCs/>
                <w:i/>
                <w:iCs/>
                <w:sz w:val="24"/>
                <w:szCs w:val="24"/>
                <w:lang w:val="en-US"/>
              </w:rPr>
              <w:t>MET</w:t>
            </w:r>
            <w:r w:rsidR="00AB1745" w:rsidRPr="00275CD2">
              <w:rPr>
                <w:b/>
                <w:bCs/>
                <w:i/>
                <w:iCs/>
                <w:sz w:val="24"/>
                <w:szCs w:val="24"/>
                <w:lang w:val="en-US"/>
              </w:rPr>
              <w:t>H</w:t>
            </w:r>
            <w:r w:rsidRPr="00275CD2">
              <w:rPr>
                <w:b/>
                <w:bCs/>
                <w:i/>
                <w:iCs/>
                <w:sz w:val="24"/>
                <w:szCs w:val="24"/>
                <w:lang w:val="en-US"/>
              </w:rPr>
              <w:t>ODOLOGICAL EXPLANATIONS</w:t>
            </w:r>
          </w:p>
          <w:p w14:paraId="27E8B0E4" w14:textId="77777777" w:rsidR="00CB50FF" w:rsidRPr="00275CD2" w:rsidRDefault="00CB50FF" w:rsidP="00275CD2">
            <w:pPr>
              <w:jc w:val="center"/>
              <w:rPr>
                <w:b/>
                <w:bCs/>
                <w:spacing w:val="10"/>
                <w:sz w:val="24"/>
                <w:szCs w:val="24"/>
                <w:lang w:val="tr-TR"/>
              </w:rPr>
            </w:pPr>
          </w:p>
        </w:tc>
      </w:tr>
      <w:tr w:rsidR="00CB50FF" w:rsidRPr="00095E89" w14:paraId="78B7FE01" w14:textId="77777777" w:rsidTr="00275CD2">
        <w:tc>
          <w:tcPr>
            <w:tcW w:w="4864" w:type="dxa"/>
          </w:tcPr>
          <w:p w14:paraId="0CE310A6" w14:textId="77777777" w:rsidR="00095E89" w:rsidRDefault="00577AB0" w:rsidP="00D65731">
            <w:pPr>
              <w:ind w:firstLine="567"/>
              <w:jc w:val="both"/>
              <w:rPr>
                <w:sz w:val="24"/>
                <w:szCs w:val="24"/>
                <w:lang w:val="az-Latn-AZ"/>
              </w:rPr>
            </w:pPr>
            <w:r w:rsidRPr="00577AB0">
              <w:rPr>
                <w:b/>
                <w:sz w:val="24"/>
                <w:szCs w:val="24"/>
                <w:lang w:val="az-Latn-AZ"/>
              </w:rPr>
              <w:t>Ev təsərrüfatlarının istehlak xərcləri</w:t>
            </w:r>
            <w:r w:rsidRPr="00577AB0">
              <w:rPr>
                <w:sz w:val="24"/>
                <w:szCs w:val="24"/>
                <w:lang w:val="az-Latn-AZ"/>
              </w:rPr>
              <w:t xml:space="preserve"> – ev təsərrüfatı üzvlərinin tələbatlarının ödənilməsi üçün </w:t>
            </w:r>
            <w:r w:rsidR="00D82B4F">
              <w:rPr>
                <w:sz w:val="24"/>
                <w:szCs w:val="24"/>
                <w:lang w:val="az-Latn-AZ"/>
              </w:rPr>
              <w:t>qida</w:t>
            </w:r>
            <w:r w:rsidRPr="00577AB0">
              <w:rPr>
                <w:sz w:val="24"/>
                <w:szCs w:val="24"/>
                <w:lang w:val="az-Latn-AZ"/>
              </w:rPr>
              <w:t xml:space="preserve"> və qeyri-</w:t>
            </w:r>
            <w:r w:rsidR="00D82B4F">
              <w:rPr>
                <w:sz w:val="24"/>
                <w:szCs w:val="24"/>
                <w:lang w:val="az-Latn-AZ"/>
              </w:rPr>
              <w:t>qida</w:t>
            </w:r>
            <w:r w:rsidRPr="00577AB0">
              <w:rPr>
                <w:sz w:val="24"/>
                <w:szCs w:val="24"/>
                <w:lang w:val="az-Latn-AZ"/>
              </w:rPr>
              <w:t xml:space="preserve"> məhsullarına, xidmətlərin haqqının ödənilməsinə çəkilən xərcləri əhatə edir.</w:t>
            </w:r>
          </w:p>
          <w:p w14:paraId="6036B230" w14:textId="3AE20B94" w:rsidR="001936C9" w:rsidRPr="00577AB0" w:rsidRDefault="00577AB0" w:rsidP="00D65731">
            <w:pPr>
              <w:ind w:firstLine="567"/>
              <w:jc w:val="both"/>
              <w:rPr>
                <w:sz w:val="24"/>
                <w:szCs w:val="24"/>
                <w:lang w:val="az-Latn-AZ"/>
              </w:rPr>
            </w:pPr>
            <w:r w:rsidRPr="00577AB0">
              <w:rPr>
                <w:sz w:val="24"/>
                <w:szCs w:val="24"/>
                <w:lang w:val="az-Latn-AZ"/>
              </w:rPr>
              <w:t xml:space="preserve"> İstehla</w:t>
            </w:r>
            <w:r>
              <w:rPr>
                <w:sz w:val="24"/>
                <w:szCs w:val="24"/>
                <w:lang w:val="az-Latn-AZ"/>
              </w:rPr>
              <w:t>k</w:t>
            </w:r>
            <w:r w:rsidRPr="00577AB0">
              <w:rPr>
                <w:sz w:val="24"/>
                <w:szCs w:val="24"/>
                <w:lang w:val="az-Latn-AZ"/>
              </w:rPr>
              <w:t xml:space="preserve"> xərclərinin tərkibinə investisiya şəklində satın alınmış sənət əsərlərinə, əntiq və zərgərlik əşyalarına çəkilən xərclər daxil edilmir. Bununla yanaşı yaşayış və yardımçı tikililərdə tikinti işlərinin aparılması və əsaslı təmir üçün materialların alınması və həmin işlərin görülməsinə çəkilən xərclər də investisiya olduğuna görə nəzərə alınmır. Ev təsərrüfatları tərəfindən vergi, rüsum, borc, aliment, cərimə, kredit ödənişləri və istehlaka aid olmayan sair bu kimi xərclər də istehlak xərclərinə aid edilmir.</w:t>
            </w:r>
          </w:p>
          <w:p w14:paraId="2D5EBB33" w14:textId="77777777" w:rsidR="00CB50FF" w:rsidRPr="00275CD2" w:rsidRDefault="00CB50FF" w:rsidP="00275CD2">
            <w:pPr>
              <w:ind w:firstLine="720"/>
              <w:jc w:val="both"/>
              <w:rPr>
                <w:i/>
                <w:iCs/>
                <w:sz w:val="24"/>
                <w:szCs w:val="24"/>
                <w:lang w:val="az-Latn-AZ"/>
              </w:rPr>
            </w:pPr>
          </w:p>
        </w:tc>
        <w:tc>
          <w:tcPr>
            <w:tcW w:w="458" w:type="dxa"/>
          </w:tcPr>
          <w:p w14:paraId="26404C40" w14:textId="77777777" w:rsidR="00CB50FF" w:rsidRPr="00275CD2" w:rsidRDefault="00CB50FF">
            <w:pPr>
              <w:pStyle w:val="Title"/>
              <w:rPr>
                <w:rFonts w:ascii="Times New Roman" w:hAnsi="Times New Roman" w:cs="Times New Roman"/>
                <w:i w:val="0"/>
                <w:iCs w:val="0"/>
                <w:sz w:val="24"/>
                <w:szCs w:val="24"/>
                <w:lang w:val="az-Latn-AZ"/>
              </w:rPr>
            </w:pPr>
          </w:p>
        </w:tc>
        <w:tc>
          <w:tcPr>
            <w:tcW w:w="4709" w:type="dxa"/>
          </w:tcPr>
          <w:p w14:paraId="5579740B" w14:textId="05B50B07" w:rsidR="00095E89" w:rsidRPr="00095E89" w:rsidRDefault="00095E89" w:rsidP="00D65731">
            <w:pPr>
              <w:pStyle w:val="Title"/>
              <w:ind w:firstLine="632"/>
              <w:jc w:val="both"/>
              <w:rPr>
                <w:rFonts w:ascii="Times New Roman" w:hAnsi="Times New Roman" w:cs="Times New Roman"/>
                <w:b w:val="0"/>
                <w:bCs w:val="0"/>
                <w:sz w:val="24"/>
                <w:szCs w:val="24"/>
                <w:lang w:val="en-GB"/>
              </w:rPr>
            </w:pPr>
            <w:r w:rsidRPr="00095E89">
              <w:rPr>
                <w:rFonts w:ascii="Times New Roman" w:hAnsi="Times New Roman" w:cs="Times New Roman"/>
                <w:sz w:val="24"/>
                <w:szCs w:val="24"/>
                <w:lang w:val="en-GB"/>
              </w:rPr>
              <w:t xml:space="preserve">Household </w:t>
            </w:r>
            <w:r w:rsidR="00E81CC1">
              <w:rPr>
                <w:rFonts w:ascii="Times New Roman" w:hAnsi="Times New Roman" w:cs="Times New Roman"/>
                <w:sz w:val="24"/>
                <w:szCs w:val="24"/>
                <w:lang w:val="en-GB"/>
              </w:rPr>
              <w:t>c</w:t>
            </w:r>
            <w:r w:rsidRPr="00095E89">
              <w:rPr>
                <w:rFonts w:ascii="Times New Roman" w:hAnsi="Times New Roman" w:cs="Times New Roman"/>
                <w:sz w:val="24"/>
                <w:szCs w:val="24"/>
                <w:lang w:val="en-GB"/>
              </w:rPr>
              <w:t xml:space="preserve">onsumption </w:t>
            </w:r>
            <w:r w:rsidR="00E81CC1">
              <w:rPr>
                <w:rFonts w:ascii="Times New Roman" w:hAnsi="Times New Roman" w:cs="Times New Roman"/>
                <w:sz w:val="24"/>
                <w:szCs w:val="24"/>
                <w:lang w:val="en-GB"/>
              </w:rPr>
              <w:t>e</w:t>
            </w:r>
            <w:r w:rsidRPr="00095E89">
              <w:rPr>
                <w:rFonts w:ascii="Times New Roman" w:hAnsi="Times New Roman" w:cs="Times New Roman"/>
                <w:sz w:val="24"/>
                <w:szCs w:val="24"/>
                <w:lang w:val="en-GB"/>
              </w:rPr>
              <w:t>xpenditures</w:t>
            </w:r>
            <w:r w:rsidRPr="00095E89">
              <w:rPr>
                <w:rFonts w:ascii="Times New Roman" w:hAnsi="Times New Roman" w:cs="Times New Roman"/>
                <w:b w:val="0"/>
                <w:bCs w:val="0"/>
                <w:sz w:val="24"/>
                <w:szCs w:val="24"/>
                <w:lang w:val="en-GB"/>
              </w:rPr>
              <w:t xml:space="preserve"> cover expenditures on food and non-food products, as well as payments for services to meet the needs of household members.</w:t>
            </w:r>
          </w:p>
          <w:p w14:paraId="0BB9F9FC" w14:textId="452C7461" w:rsidR="00DC59EA" w:rsidRPr="00095E89" w:rsidRDefault="00D17B48" w:rsidP="00D65731">
            <w:pPr>
              <w:pStyle w:val="Title"/>
              <w:ind w:firstLine="632"/>
              <w:jc w:val="both"/>
              <w:rPr>
                <w:rFonts w:ascii="Times New Roman" w:hAnsi="Times New Roman" w:cs="Times New Roman"/>
                <w:b w:val="0"/>
                <w:bCs w:val="0"/>
                <w:sz w:val="24"/>
                <w:szCs w:val="24"/>
                <w:lang w:val="en-GB"/>
              </w:rPr>
            </w:pPr>
            <w:r w:rsidRPr="00095E89">
              <w:rPr>
                <w:rFonts w:ascii="Times New Roman" w:hAnsi="Times New Roman" w:cs="Times New Roman"/>
                <w:b w:val="0"/>
                <w:bCs w:val="0"/>
                <w:sz w:val="24"/>
                <w:szCs w:val="24"/>
                <w:lang w:val="en-US"/>
              </w:rPr>
              <w:t xml:space="preserve"> </w:t>
            </w:r>
            <w:r w:rsidR="00172C73" w:rsidRPr="00095E89">
              <w:rPr>
                <w:rFonts w:ascii="Times New Roman" w:hAnsi="Times New Roman" w:cs="Times New Roman"/>
                <w:b w:val="0"/>
                <w:bCs w:val="0"/>
                <w:sz w:val="24"/>
                <w:szCs w:val="24"/>
                <w:lang w:val="en-GB"/>
              </w:rPr>
              <w:t xml:space="preserve">Consumption expenditures do not include </w:t>
            </w:r>
            <w:r w:rsidR="00C076C5" w:rsidRPr="00095E89">
              <w:rPr>
                <w:rFonts w:ascii="Times New Roman" w:hAnsi="Times New Roman" w:cs="Times New Roman"/>
                <w:b w:val="0"/>
                <w:bCs w:val="0"/>
                <w:sz w:val="24"/>
                <w:szCs w:val="24"/>
                <w:lang w:val="en-GB"/>
              </w:rPr>
              <w:t xml:space="preserve">expenditures on </w:t>
            </w:r>
            <w:r w:rsidR="00F23F5C" w:rsidRPr="00095E89">
              <w:rPr>
                <w:rFonts w:ascii="Times New Roman" w:hAnsi="Times New Roman" w:cs="Times New Roman"/>
                <w:b w:val="0"/>
                <w:bCs w:val="0"/>
                <w:sz w:val="24"/>
                <w:szCs w:val="24"/>
                <w:lang w:val="en-GB"/>
              </w:rPr>
              <w:t>works of art</w:t>
            </w:r>
            <w:r w:rsidR="00172C73" w:rsidRPr="00095E89">
              <w:rPr>
                <w:rFonts w:ascii="Times New Roman" w:hAnsi="Times New Roman" w:cs="Times New Roman"/>
                <w:b w:val="0"/>
                <w:bCs w:val="0"/>
                <w:sz w:val="24"/>
                <w:szCs w:val="24"/>
                <w:lang w:val="en-GB"/>
              </w:rPr>
              <w:t xml:space="preserve">, antiques and </w:t>
            </w:r>
            <w:r w:rsidR="006964ED" w:rsidRPr="00095E89">
              <w:rPr>
                <w:rFonts w:ascii="Times New Roman" w:hAnsi="Times New Roman" w:cs="Times New Roman"/>
                <w:b w:val="0"/>
                <w:bCs w:val="0"/>
                <w:sz w:val="24"/>
                <w:szCs w:val="24"/>
                <w:lang w:val="en-GB"/>
              </w:rPr>
              <w:t>jewellery</w:t>
            </w:r>
            <w:r w:rsidR="00172C73" w:rsidRPr="00095E89">
              <w:rPr>
                <w:rFonts w:ascii="Times New Roman" w:hAnsi="Times New Roman" w:cs="Times New Roman"/>
                <w:b w:val="0"/>
                <w:bCs w:val="0"/>
                <w:sz w:val="24"/>
                <w:szCs w:val="24"/>
                <w:lang w:val="en-GB"/>
              </w:rPr>
              <w:t xml:space="preserve"> purchased </w:t>
            </w:r>
            <w:r w:rsidR="006964ED" w:rsidRPr="00095E89">
              <w:rPr>
                <w:rFonts w:ascii="Times New Roman" w:hAnsi="Times New Roman" w:cs="Times New Roman"/>
                <w:b w:val="0"/>
                <w:bCs w:val="0"/>
                <w:sz w:val="24"/>
                <w:szCs w:val="24"/>
                <w:lang w:val="en-GB"/>
              </w:rPr>
              <w:t>as an</w:t>
            </w:r>
            <w:r w:rsidR="00172C73" w:rsidRPr="00095E89">
              <w:rPr>
                <w:rFonts w:ascii="Times New Roman" w:hAnsi="Times New Roman" w:cs="Times New Roman"/>
                <w:b w:val="0"/>
                <w:bCs w:val="0"/>
                <w:sz w:val="24"/>
                <w:szCs w:val="24"/>
                <w:lang w:val="en-GB"/>
              </w:rPr>
              <w:t xml:space="preserve"> investment.</w:t>
            </w:r>
            <w:r w:rsidRPr="00095E89">
              <w:rPr>
                <w:rFonts w:ascii="Times New Roman" w:hAnsi="Times New Roman" w:cs="Times New Roman"/>
                <w:b w:val="0"/>
                <w:bCs w:val="0"/>
                <w:sz w:val="24"/>
                <w:szCs w:val="24"/>
                <w:lang w:val="en-US"/>
              </w:rPr>
              <w:t xml:space="preserve"> </w:t>
            </w:r>
            <w:r w:rsidR="006964ED" w:rsidRPr="00095E89">
              <w:rPr>
                <w:rFonts w:ascii="Times New Roman" w:hAnsi="Times New Roman" w:cs="Times New Roman"/>
                <w:b w:val="0"/>
                <w:bCs w:val="0"/>
                <w:sz w:val="24"/>
                <w:szCs w:val="24"/>
                <w:lang w:val="en-GB"/>
              </w:rPr>
              <w:t>I</w:t>
            </w:r>
            <w:r w:rsidR="00A95E1A" w:rsidRPr="00095E89">
              <w:rPr>
                <w:rFonts w:ascii="Times New Roman" w:hAnsi="Times New Roman" w:cs="Times New Roman"/>
                <w:b w:val="0"/>
                <w:bCs w:val="0"/>
                <w:sz w:val="24"/>
                <w:szCs w:val="24"/>
                <w:lang w:val="en-GB"/>
              </w:rPr>
              <w:t xml:space="preserve">n addition, </w:t>
            </w:r>
            <w:r w:rsidR="00C076C5" w:rsidRPr="00095E89">
              <w:rPr>
                <w:rFonts w:ascii="Times New Roman" w:hAnsi="Times New Roman" w:cs="Times New Roman"/>
                <w:b w:val="0"/>
                <w:bCs w:val="0"/>
                <w:sz w:val="24"/>
                <w:szCs w:val="24"/>
                <w:lang w:val="en-GB"/>
              </w:rPr>
              <w:t>expenditure on the purchase of materials for construction and major repairs of residential and auxiliary buildings, as well as expenditure on carrying out such works, is not included, as these expenditures are considered investment.</w:t>
            </w:r>
            <w:r w:rsidR="00786423" w:rsidRPr="00095E89">
              <w:rPr>
                <w:rFonts w:ascii="Times New Roman" w:hAnsi="Times New Roman" w:cs="Times New Roman"/>
                <w:b w:val="0"/>
                <w:bCs w:val="0"/>
                <w:sz w:val="24"/>
                <w:szCs w:val="24"/>
                <w:lang w:val="en-GB"/>
              </w:rPr>
              <w:t xml:space="preserve"> </w:t>
            </w:r>
            <w:r w:rsidR="00C076C5" w:rsidRPr="00095E89">
              <w:rPr>
                <w:rFonts w:ascii="Times New Roman" w:hAnsi="Times New Roman" w:cs="Times New Roman"/>
                <w:b w:val="0"/>
                <w:bCs w:val="0"/>
                <w:sz w:val="24"/>
                <w:szCs w:val="24"/>
                <w:lang w:val="en-GB"/>
              </w:rPr>
              <w:t>Expenditures by households on taxes, duties, debt repayments, alimony, fines, loan repayments and other similar non-consumption expenditures are also not included in consumption expenditure.</w:t>
            </w:r>
          </w:p>
        </w:tc>
      </w:tr>
    </w:tbl>
    <w:p w14:paraId="459854D0" w14:textId="77777777" w:rsidR="00447EBF" w:rsidRPr="003B6729" w:rsidRDefault="00447EBF" w:rsidP="00447EBF">
      <w:pPr>
        <w:pStyle w:val="Title"/>
        <w:rPr>
          <w:lang w:val="en-US"/>
        </w:rPr>
      </w:pPr>
    </w:p>
    <w:sectPr w:rsidR="00447EBF" w:rsidRPr="003B6729" w:rsidSect="00D17B48">
      <w:pgSz w:w="11907" w:h="16840" w:code="9"/>
      <w:pgMar w:top="794" w:right="567" w:bottom="851" w:left="1134" w:header="709" w:footer="454" w:gutter="0"/>
      <w:pgNumType w:start="152"/>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0E6C7" w14:textId="77777777" w:rsidR="000C1B05" w:rsidRDefault="000C1B05">
      <w:r>
        <w:separator/>
      </w:r>
    </w:p>
  </w:endnote>
  <w:endnote w:type="continuationSeparator" w:id="0">
    <w:p w14:paraId="3FF8711B" w14:textId="77777777" w:rsidR="000C1B05" w:rsidRDefault="000C1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AzLat">
    <w:altName w:val="Arial"/>
    <w:panose1 w:val="020B0604020202020204"/>
    <w:charset w:val="CC"/>
    <w:family w:val="swiss"/>
    <w:pitch w:val="variable"/>
    <w:sig w:usb0="00000201" w:usb1="00000000" w:usb2="00000000" w:usb3="00000000" w:csb0="00000004" w:csb1="00000000"/>
  </w:font>
  <w:font w:name="Times Roman AzCyr">
    <w:panose1 w:val="02020603050405020304"/>
    <w:charset w:val="CC"/>
    <w:family w:val="roman"/>
    <w:pitch w:val="variable"/>
    <w:sig w:usb0="00000201" w:usb1="00000000" w:usb2="00000000" w:usb3="00000000" w:csb0="00000004"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AzCyr">
    <w:altName w:val="Arial"/>
    <w:panose1 w:val="020B0604020202020204"/>
    <w:charset w:val="CC"/>
    <w:family w:val="swiss"/>
    <w:pitch w:val="variable"/>
    <w:sig w:usb0="00000201" w:usb1="00000000" w:usb2="00000000" w:usb3="00000000" w:csb0="00000004"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E9451" w14:textId="77777777" w:rsidR="000C1B05" w:rsidRDefault="000C1B05">
      <w:r>
        <w:separator/>
      </w:r>
    </w:p>
  </w:footnote>
  <w:footnote w:type="continuationSeparator" w:id="0">
    <w:p w14:paraId="4861067D" w14:textId="77777777" w:rsidR="000C1B05" w:rsidRDefault="000C1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78F5"/>
    <w:multiLevelType w:val="singleLevel"/>
    <w:tmpl w:val="04090001"/>
    <w:lvl w:ilvl="0">
      <w:start w:val="15"/>
      <w:numFmt w:val="bullet"/>
      <w:lvlText w:val=""/>
      <w:lvlJc w:val="left"/>
      <w:pPr>
        <w:tabs>
          <w:tab w:val="num" w:pos="360"/>
        </w:tabs>
        <w:ind w:left="360" w:hanging="360"/>
      </w:pPr>
      <w:rPr>
        <w:rFonts w:ascii="Symbol" w:hAnsi="Symbol" w:hint="default"/>
      </w:rPr>
    </w:lvl>
  </w:abstractNum>
  <w:abstractNum w:abstractNumId="1" w15:restartNumberingAfterBreak="0">
    <w:nsid w:val="0F4C7993"/>
    <w:multiLevelType w:val="singleLevel"/>
    <w:tmpl w:val="6BE6E994"/>
    <w:lvl w:ilvl="0">
      <w:start w:val="1"/>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148A15A9"/>
    <w:multiLevelType w:val="singleLevel"/>
    <w:tmpl w:val="6BE6E994"/>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3EF53A1"/>
    <w:multiLevelType w:val="singleLevel"/>
    <w:tmpl w:val="6BE6E994"/>
    <w:lvl w:ilvl="0">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3B69752E"/>
    <w:multiLevelType w:val="singleLevel"/>
    <w:tmpl w:val="6BE6E994"/>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4EDE689A"/>
    <w:multiLevelType w:val="singleLevel"/>
    <w:tmpl w:val="6BE6E994"/>
    <w:lvl w:ilvl="0">
      <w:numFmt w:val="bullet"/>
      <w:lvlText w:val="-"/>
      <w:lvlJc w:val="left"/>
      <w:pPr>
        <w:tabs>
          <w:tab w:val="num" w:pos="360"/>
        </w:tabs>
        <w:ind w:left="360" w:hanging="360"/>
      </w:pPr>
      <w:rPr>
        <w:rFonts w:ascii="Times New Roman" w:hAnsi="Times New Roman" w:hint="default"/>
      </w:rPr>
    </w:lvl>
  </w:abstractNum>
  <w:num w:numId="1" w16cid:durableId="759571768">
    <w:abstractNumId w:val="1"/>
  </w:num>
  <w:num w:numId="2" w16cid:durableId="6753281">
    <w:abstractNumId w:val="5"/>
  </w:num>
  <w:num w:numId="3" w16cid:durableId="1806508041">
    <w:abstractNumId w:val="3"/>
  </w:num>
  <w:num w:numId="4" w16cid:durableId="1082028244">
    <w:abstractNumId w:val="0"/>
  </w:num>
  <w:num w:numId="5" w16cid:durableId="726758551">
    <w:abstractNumId w:val="2"/>
  </w:num>
  <w:num w:numId="6" w16cid:durableId="4535259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defaultTabStop w:val="720"/>
  <w:hyphenationZone w:val="425"/>
  <w:doNotHyphenateCaps/>
  <w:drawingGridHorizontalSpacing w:val="100"/>
  <w:drawingGridVerticalSpacing w:val="120"/>
  <w:displayHorizontalDrawingGridEvery w:val="0"/>
  <w:displayVerticalDrawingGridEvery w:val="3"/>
  <w:characterSpacingControl w:val="compressPunctuation"/>
  <w:savePreviewPicture/>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4C17"/>
    <w:rsid w:val="00040331"/>
    <w:rsid w:val="00052449"/>
    <w:rsid w:val="00063CE4"/>
    <w:rsid w:val="00076FB4"/>
    <w:rsid w:val="00087C29"/>
    <w:rsid w:val="00095E89"/>
    <w:rsid w:val="000C1550"/>
    <w:rsid w:val="000C1B05"/>
    <w:rsid w:val="000C4774"/>
    <w:rsid w:val="000F0F37"/>
    <w:rsid w:val="000F72CC"/>
    <w:rsid w:val="00107E33"/>
    <w:rsid w:val="00132666"/>
    <w:rsid w:val="00172C73"/>
    <w:rsid w:val="00183BFD"/>
    <w:rsid w:val="001936C9"/>
    <w:rsid w:val="001B6C2D"/>
    <w:rsid w:val="001F5FAE"/>
    <w:rsid w:val="0020701B"/>
    <w:rsid w:val="002169F2"/>
    <w:rsid w:val="0021700E"/>
    <w:rsid w:val="002214AE"/>
    <w:rsid w:val="00232B4C"/>
    <w:rsid w:val="0025418C"/>
    <w:rsid w:val="00275CD2"/>
    <w:rsid w:val="002A14BD"/>
    <w:rsid w:val="002A52F3"/>
    <w:rsid w:val="002F19BA"/>
    <w:rsid w:val="002F436E"/>
    <w:rsid w:val="00302E6C"/>
    <w:rsid w:val="00345CD4"/>
    <w:rsid w:val="00345EBF"/>
    <w:rsid w:val="0036212C"/>
    <w:rsid w:val="00367665"/>
    <w:rsid w:val="00393799"/>
    <w:rsid w:val="003A3D07"/>
    <w:rsid w:val="003B141D"/>
    <w:rsid w:val="003B6729"/>
    <w:rsid w:val="00405D94"/>
    <w:rsid w:val="004106C4"/>
    <w:rsid w:val="004152C6"/>
    <w:rsid w:val="00416FF1"/>
    <w:rsid w:val="00445312"/>
    <w:rsid w:val="00445DE7"/>
    <w:rsid w:val="004463D2"/>
    <w:rsid w:val="00447C65"/>
    <w:rsid w:val="00447EBF"/>
    <w:rsid w:val="00455672"/>
    <w:rsid w:val="00461993"/>
    <w:rsid w:val="004900A6"/>
    <w:rsid w:val="00496520"/>
    <w:rsid w:val="004D20F6"/>
    <w:rsid w:val="004E1B1C"/>
    <w:rsid w:val="004E3A22"/>
    <w:rsid w:val="004E43F3"/>
    <w:rsid w:val="004F2C79"/>
    <w:rsid w:val="004F475E"/>
    <w:rsid w:val="00502132"/>
    <w:rsid w:val="00506984"/>
    <w:rsid w:val="005150B5"/>
    <w:rsid w:val="005261FF"/>
    <w:rsid w:val="005268C4"/>
    <w:rsid w:val="00554973"/>
    <w:rsid w:val="00564ACB"/>
    <w:rsid w:val="0056617C"/>
    <w:rsid w:val="00577AB0"/>
    <w:rsid w:val="005C3868"/>
    <w:rsid w:val="005D0D74"/>
    <w:rsid w:val="00635075"/>
    <w:rsid w:val="00662A35"/>
    <w:rsid w:val="0069499A"/>
    <w:rsid w:val="006964ED"/>
    <w:rsid w:val="006A11FC"/>
    <w:rsid w:val="006C6D3C"/>
    <w:rsid w:val="006D0D4F"/>
    <w:rsid w:val="006D30E1"/>
    <w:rsid w:val="00705234"/>
    <w:rsid w:val="00716B96"/>
    <w:rsid w:val="007237D1"/>
    <w:rsid w:val="007243F0"/>
    <w:rsid w:val="00733449"/>
    <w:rsid w:val="00733945"/>
    <w:rsid w:val="00767BC6"/>
    <w:rsid w:val="00782BE9"/>
    <w:rsid w:val="00786423"/>
    <w:rsid w:val="007B2951"/>
    <w:rsid w:val="007E122E"/>
    <w:rsid w:val="007E2457"/>
    <w:rsid w:val="007E49E1"/>
    <w:rsid w:val="007F2BFC"/>
    <w:rsid w:val="007F35BA"/>
    <w:rsid w:val="00812BA3"/>
    <w:rsid w:val="00827D85"/>
    <w:rsid w:val="00833BE0"/>
    <w:rsid w:val="00847064"/>
    <w:rsid w:val="008476DF"/>
    <w:rsid w:val="008575E0"/>
    <w:rsid w:val="0086275E"/>
    <w:rsid w:val="00862A82"/>
    <w:rsid w:val="00865897"/>
    <w:rsid w:val="0087124A"/>
    <w:rsid w:val="008775D6"/>
    <w:rsid w:val="008A3523"/>
    <w:rsid w:val="008B76BA"/>
    <w:rsid w:val="008E303C"/>
    <w:rsid w:val="008E4835"/>
    <w:rsid w:val="008F6A57"/>
    <w:rsid w:val="00905332"/>
    <w:rsid w:val="009108BD"/>
    <w:rsid w:val="009209D0"/>
    <w:rsid w:val="00943124"/>
    <w:rsid w:val="009B4392"/>
    <w:rsid w:val="009D0718"/>
    <w:rsid w:val="009E4883"/>
    <w:rsid w:val="00A013A1"/>
    <w:rsid w:val="00A0234D"/>
    <w:rsid w:val="00A320D3"/>
    <w:rsid w:val="00A55F8D"/>
    <w:rsid w:val="00A940E2"/>
    <w:rsid w:val="00A95E1A"/>
    <w:rsid w:val="00A9780A"/>
    <w:rsid w:val="00AB1745"/>
    <w:rsid w:val="00AB317D"/>
    <w:rsid w:val="00AD5F76"/>
    <w:rsid w:val="00AF4A94"/>
    <w:rsid w:val="00B07E45"/>
    <w:rsid w:val="00B10458"/>
    <w:rsid w:val="00B2005C"/>
    <w:rsid w:val="00B60E47"/>
    <w:rsid w:val="00BB0C5F"/>
    <w:rsid w:val="00BB1094"/>
    <w:rsid w:val="00BC0B94"/>
    <w:rsid w:val="00BC5800"/>
    <w:rsid w:val="00BC5CE2"/>
    <w:rsid w:val="00BD29CB"/>
    <w:rsid w:val="00BD4A28"/>
    <w:rsid w:val="00C04512"/>
    <w:rsid w:val="00C06F1E"/>
    <w:rsid w:val="00C076C5"/>
    <w:rsid w:val="00C20E92"/>
    <w:rsid w:val="00C26069"/>
    <w:rsid w:val="00C30E9E"/>
    <w:rsid w:val="00C7707A"/>
    <w:rsid w:val="00CA3348"/>
    <w:rsid w:val="00CB50FF"/>
    <w:rsid w:val="00CB5B65"/>
    <w:rsid w:val="00CE483C"/>
    <w:rsid w:val="00CF3447"/>
    <w:rsid w:val="00D07660"/>
    <w:rsid w:val="00D17B48"/>
    <w:rsid w:val="00D205A7"/>
    <w:rsid w:val="00D21D34"/>
    <w:rsid w:val="00D60944"/>
    <w:rsid w:val="00D62489"/>
    <w:rsid w:val="00D65731"/>
    <w:rsid w:val="00D82B4F"/>
    <w:rsid w:val="00D92A7A"/>
    <w:rsid w:val="00DA51A9"/>
    <w:rsid w:val="00DB4563"/>
    <w:rsid w:val="00DC59EA"/>
    <w:rsid w:val="00DC76C0"/>
    <w:rsid w:val="00DD4C57"/>
    <w:rsid w:val="00DE1804"/>
    <w:rsid w:val="00DE5AC0"/>
    <w:rsid w:val="00DE6BD0"/>
    <w:rsid w:val="00E0558D"/>
    <w:rsid w:val="00E44C17"/>
    <w:rsid w:val="00E506D9"/>
    <w:rsid w:val="00E81CC1"/>
    <w:rsid w:val="00E92E7C"/>
    <w:rsid w:val="00EA5A68"/>
    <w:rsid w:val="00EB42FA"/>
    <w:rsid w:val="00EB6C45"/>
    <w:rsid w:val="00EB6C83"/>
    <w:rsid w:val="00F13349"/>
    <w:rsid w:val="00F2209F"/>
    <w:rsid w:val="00F23F5C"/>
    <w:rsid w:val="00F30805"/>
    <w:rsid w:val="00F308FD"/>
    <w:rsid w:val="00F521CF"/>
    <w:rsid w:val="00F6772C"/>
    <w:rsid w:val="00F71BE9"/>
    <w:rsid w:val="00F736BA"/>
    <w:rsid w:val="00FA67F1"/>
    <w:rsid w:val="00FC2395"/>
    <w:rsid w:val="00FE71AD"/>
    <w:rsid w:val="00FE72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AA138C"/>
  <w15:docId w15:val="{7A7B9728-F64B-4154-85E3-D329A8E9A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993"/>
    <w:pPr>
      <w:autoSpaceDE w:val="0"/>
      <w:autoSpaceDN w:val="0"/>
    </w:pPr>
    <w:rPr>
      <w:lang w:val="en-GB"/>
    </w:rPr>
  </w:style>
  <w:style w:type="paragraph" w:styleId="Heading1">
    <w:name w:val="heading 1"/>
    <w:basedOn w:val="Normal"/>
    <w:next w:val="Normal"/>
    <w:link w:val="Heading1Char"/>
    <w:uiPriority w:val="99"/>
    <w:qFormat/>
    <w:rsid w:val="00461993"/>
    <w:pPr>
      <w:keepNext/>
      <w:autoSpaceDE/>
      <w:autoSpaceDN/>
      <w:spacing w:after="120"/>
      <w:jc w:val="center"/>
      <w:outlineLvl w:val="0"/>
    </w:pPr>
    <w:rPr>
      <w:rFonts w:ascii="Arial AzLat" w:hAnsi="Arial AzLat" w:cs="Arial AzLat"/>
      <w:sz w:val="28"/>
      <w:szCs w:val="28"/>
      <w:lang w:val="ru-RU"/>
    </w:rPr>
  </w:style>
  <w:style w:type="paragraph" w:styleId="Heading2">
    <w:name w:val="heading 2"/>
    <w:basedOn w:val="Normal"/>
    <w:next w:val="Normal"/>
    <w:link w:val="Heading2Char"/>
    <w:uiPriority w:val="99"/>
    <w:qFormat/>
    <w:rsid w:val="00461993"/>
    <w:pPr>
      <w:keepNext/>
      <w:autoSpaceDE/>
      <w:autoSpaceDN/>
      <w:spacing w:before="240"/>
      <w:jc w:val="center"/>
      <w:outlineLvl w:val="1"/>
    </w:pPr>
    <w:rPr>
      <w:rFonts w:ascii="Times Roman AzCyr" w:hAnsi="Times Roman AzCyr" w:cs="Times Roman AzCyr"/>
      <w:b/>
      <w:bCs/>
      <w:sz w:val="28"/>
      <w:szCs w:val="28"/>
      <w:u w:val="single"/>
      <w:lang w:val="ru-RU"/>
    </w:rPr>
  </w:style>
  <w:style w:type="paragraph" w:styleId="Heading3">
    <w:name w:val="heading 3"/>
    <w:basedOn w:val="Normal"/>
    <w:next w:val="Normal"/>
    <w:link w:val="Heading3Char"/>
    <w:uiPriority w:val="99"/>
    <w:qFormat/>
    <w:rsid w:val="00461993"/>
    <w:pPr>
      <w:keepNext/>
      <w:autoSpaceDE/>
      <w:autoSpaceDN/>
      <w:ind w:firstLine="426"/>
      <w:outlineLvl w:val="2"/>
    </w:pPr>
    <w:rPr>
      <w:rFonts w:ascii="Arial AzLat" w:hAnsi="Arial AzLat" w:cs="Arial AzLat"/>
      <w:sz w:val="26"/>
      <w:szCs w:val="26"/>
      <w:lang w:val="ru-RU"/>
    </w:rPr>
  </w:style>
  <w:style w:type="paragraph" w:styleId="Heading4">
    <w:name w:val="heading 4"/>
    <w:basedOn w:val="Normal"/>
    <w:next w:val="Normal"/>
    <w:link w:val="Heading4Char"/>
    <w:uiPriority w:val="99"/>
    <w:qFormat/>
    <w:rsid w:val="00461993"/>
    <w:pPr>
      <w:keepNext/>
      <w:autoSpaceDE/>
      <w:autoSpaceDN/>
      <w:jc w:val="both"/>
      <w:outlineLvl w:val="3"/>
    </w:pPr>
    <w:rPr>
      <w:rFonts w:ascii="Arial AzLat" w:hAnsi="Arial AzLat" w:cs="Arial AzLat"/>
      <w:sz w:val="24"/>
      <w:szCs w:val="24"/>
      <w:lang w:val="ru-RU"/>
    </w:rPr>
  </w:style>
  <w:style w:type="paragraph" w:styleId="Heading5">
    <w:name w:val="heading 5"/>
    <w:basedOn w:val="Normal"/>
    <w:next w:val="Normal"/>
    <w:link w:val="Heading5Char"/>
    <w:uiPriority w:val="99"/>
    <w:qFormat/>
    <w:rsid w:val="00461993"/>
    <w:pPr>
      <w:keepNext/>
      <w:autoSpaceDE/>
      <w:autoSpaceDN/>
      <w:spacing w:line="360" w:lineRule="auto"/>
      <w:outlineLvl w:val="4"/>
    </w:pPr>
    <w:rPr>
      <w:rFonts w:ascii="Arial AzLat" w:hAnsi="Arial AzLat" w:cs="Arial AzLat"/>
      <w:sz w:val="26"/>
      <w:szCs w:val="26"/>
      <w:lang w:val="ru-RU"/>
    </w:rPr>
  </w:style>
  <w:style w:type="paragraph" w:styleId="Heading6">
    <w:name w:val="heading 6"/>
    <w:basedOn w:val="Normal"/>
    <w:next w:val="Normal"/>
    <w:link w:val="Heading6Char"/>
    <w:uiPriority w:val="99"/>
    <w:qFormat/>
    <w:rsid w:val="00461993"/>
    <w:pPr>
      <w:keepNext/>
      <w:autoSpaceDE/>
      <w:autoSpaceDN/>
      <w:spacing w:line="360" w:lineRule="auto"/>
      <w:jc w:val="both"/>
      <w:outlineLvl w:val="5"/>
    </w:pPr>
    <w:rPr>
      <w:rFonts w:ascii="Arial AzLat" w:hAnsi="Arial AzLat" w:cs="Arial AzLat"/>
      <w:sz w:val="26"/>
      <w:szCs w:val="26"/>
      <w:lang w:val="ru-RU"/>
    </w:rPr>
  </w:style>
  <w:style w:type="paragraph" w:styleId="Heading7">
    <w:name w:val="heading 7"/>
    <w:basedOn w:val="Normal"/>
    <w:next w:val="Normal"/>
    <w:link w:val="Heading7Char"/>
    <w:uiPriority w:val="99"/>
    <w:qFormat/>
    <w:rsid w:val="00461993"/>
    <w:pPr>
      <w:keepNext/>
      <w:autoSpaceDE/>
      <w:autoSpaceDN/>
      <w:spacing w:line="360" w:lineRule="auto"/>
      <w:ind w:firstLine="142"/>
      <w:outlineLvl w:val="6"/>
    </w:pPr>
    <w:rPr>
      <w:rFonts w:ascii="Arial AzLat" w:hAnsi="Arial AzLat" w:cs="Arial AzLat"/>
      <w:sz w:val="26"/>
      <w:szCs w:val="26"/>
      <w:lang w:val="ru-RU"/>
    </w:rPr>
  </w:style>
  <w:style w:type="paragraph" w:styleId="Heading8">
    <w:name w:val="heading 8"/>
    <w:basedOn w:val="Normal"/>
    <w:next w:val="Normal"/>
    <w:link w:val="Heading8Char"/>
    <w:uiPriority w:val="99"/>
    <w:qFormat/>
    <w:rsid w:val="00461993"/>
    <w:pPr>
      <w:keepNext/>
      <w:autoSpaceDE/>
      <w:autoSpaceDN/>
      <w:ind w:firstLine="284"/>
      <w:outlineLvl w:val="7"/>
    </w:pPr>
    <w:rPr>
      <w:rFonts w:ascii="Arial AzLat" w:hAnsi="Arial AzLat" w:cs="Arial AzLat"/>
      <w:sz w:val="26"/>
      <w:szCs w:val="26"/>
      <w:lang w:val="ru-RU"/>
    </w:rPr>
  </w:style>
  <w:style w:type="paragraph" w:styleId="Heading9">
    <w:name w:val="heading 9"/>
    <w:basedOn w:val="Normal"/>
    <w:next w:val="Normal"/>
    <w:link w:val="Heading9Char"/>
    <w:uiPriority w:val="99"/>
    <w:qFormat/>
    <w:rsid w:val="00461993"/>
    <w:pPr>
      <w:keepNext/>
      <w:autoSpaceDE/>
      <w:autoSpaceDN/>
      <w:spacing w:before="240"/>
      <w:ind w:left="142"/>
      <w:outlineLvl w:val="8"/>
    </w:pPr>
    <w:rPr>
      <w:rFonts w:ascii="Arial AzLat" w:hAnsi="Arial AzLat" w:cs="Arial AzLat"/>
      <w:sz w:val="26"/>
      <w:szCs w:val="26"/>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61993"/>
    <w:rPr>
      <w:rFonts w:ascii="Cambria" w:hAnsi="Cambria" w:cs="Cambria"/>
      <w:b/>
      <w:bCs/>
      <w:kern w:val="32"/>
      <w:sz w:val="32"/>
      <w:szCs w:val="32"/>
      <w:lang w:val="en-GB" w:eastAsia="en-US"/>
    </w:rPr>
  </w:style>
  <w:style w:type="character" w:customStyle="1" w:styleId="Heading2Char">
    <w:name w:val="Heading 2 Char"/>
    <w:link w:val="Heading2"/>
    <w:uiPriority w:val="99"/>
    <w:semiHidden/>
    <w:locked/>
    <w:rsid w:val="00461993"/>
    <w:rPr>
      <w:rFonts w:ascii="Cambria" w:hAnsi="Cambria" w:cs="Cambria"/>
      <w:b/>
      <w:bCs/>
      <w:i/>
      <w:iCs/>
      <w:sz w:val="28"/>
      <w:szCs w:val="28"/>
      <w:lang w:val="en-GB" w:eastAsia="en-US"/>
    </w:rPr>
  </w:style>
  <w:style w:type="character" w:customStyle="1" w:styleId="Heading3Char">
    <w:name w:val="Heading 3 Char"/>
    <w:link w:val="Heading3"/>
    <w:uiPriority w:val="99"/>
    <w:semiHidden/>
    <w:locked/>
    <w:rsid w:val="00461993"/>
    <w:rPr>
      <w:rFonts w:ascii="Cambria" w:hAnsi="Cambria" w:cs="Cambria"/>
      <w:b/>
      <w:bCs/>
      <w:sz w:val="26"/>
      <w:szCs w:val="26"/>
      <w:lang w:val="en-GB" w:eastAsia="en-US"/>
    </w:rPr>
  </w:style>
  <w:style w:type="character" w:customStyle="1" w:styleId="Heading4Char">
    <w:name w:val="Heading 4 Char"/>
    <w:link w:val="Heading4"/>
    <w:uiPriority w:val="99"/>
    <w:semiHidden/>
    <w:locked/>
    <w:rsid w:val="00461993"/>
    <w:rPr>
      <w:rFonts w:ascii="Calibri" w:hAnsi="Calibri" w:cs="Calibri"/>
      <w:b/>
      <w:bCs/>
      <w:sz w:val="28"/>
      <w:szCs w:val="28"/>
      <w:lang w:val="en-GB" w:eastAsia="en-US"/>
    </w:rPr>
  </w:style>
  <w:style w:type="character" w:customStyle="1" w:styleId="Heading5Char">
    <w:name w:val="Heading 5 Char"/>
    <w:link w:val="Heading5"/>
    <w:uiPriority w:val="99"/>
    <w:semiHidden/>
    <w:locked/>
    <w:rsid w:val="00461993"/>
    <w:rPr>
      <w:rFonts w:ascii="Calibri" w:hAnsi="Calibri" w:cs="Calibri"/>
      <w:b/>
      <w:bCs/>
      <w:i/>
      <w:iCs/>
      <w:sz w:val="26"/>
      <w:szCs w:val="26"/>
      <w:lang w:val="en-GB" w:eastAsia="en-US"/>
    </w:rPr>
  </w:style>
  <w:style w:type="character" w:customStyle="1" w:styleId="Heading6Char">
    <w:name w:val="Heading 6 Char"/>
    <w:link w:val="Heading6"/>
    <w:uiPriority w:val="99"/>
    <w:semiHidden/>
    <w:locked/>
    <w:rsid w:val="00461993"/>
    <w:rPr>
      <w:rFonts w:ascii="Calibri" w:hAnsi="Calibri" w:cs="Calibri"/>
      <w:b/>
      <w:bCs/>
      <w:lang w:val="en-GB" w:eastAsia="en-US"/>
    </w:rPr>
  </w:style>
  <w:style w:type="character" w:customStyle="1" w:styleId="Heading7Char">
    <w:name w:val="Heading 7 Char"/>
    <w:link w:val="Heading7"/>
    <w:uiPriority w:val="99"/>
    <w:semiHidden/>
    <w:locked/>
    <w:rsid w:val="00461993"/>
    <w:rPr>
      <w:rFonts w:ascii="Calibri" w:hAnsi="Calibri" w:cs="Calibri"/>
      <w:sz w:val="24"/>
      <w:szCs w:val="24"/>
      <w:lang w:val="en-GB" w:eastAsia="en-US"/>
    </w:rPr>
  </w:style>
  <w:style w:type="character" w:customStyle="1" w:styleId="Heading8Char">
    <w:name w:val="Heading 8 Char"/>
    <w:link w:val="Heading8"/>
    <w:uiPriority w:val="99"/>
    <w:semiHidden/>
    <w:locked/>
    <w:rsid w:val="00461993"/>
    <w:rPr>
      <w:rFonts w:ascii="Calibri" w:hAnsi="Calibri" w:cs="Calibri"/>
      <w:i/>
      <w:iCs/>
      <w:sz w:val="24"/>
      <w:szCs w:val="24"/>
      <w:lang w:val="en-GB" w:eastAsia="en-US"/>
    </w:rPr>
  </w:style>
  <w:style w:type="character" w:customStyle="1" w:styleId="Heading9Char">
    <w:name w:val="Heading 9 Char"/>
    <w:link w:val="Heading9"/>
    <w:uiPriority w:val="99"/>
    <w:semiHidden/>
    <w:locked/>
    <w:rsid w:val="00461993"/>
    <w:rPr>
      <w:rFonts w:ascii="Cambria" w:hAnsi="Cambria" w:cs="Cambria"/>
      <w:lang w:val="en-GB" w:eastAsia="en-US"/>
    </w:rPr>
  </w:style>
  <w:style w:type="paragraph" w:styleId="Header">
    <w:name w:val="header"/>
    <w:basedOn w:val="Normal"/>
    <w:link w:val="HeaderChar"/>
    <w:uiPriority w:val="99"/>
    <w:rsid w:val="00461993"/>
    <w:pPr>
      <w:tabs>
        <w:tab w:val="center" w:pos="4153"/>
        <w:tab w:val="right" w:pos="8306"/>
      </w:tabs>
    </w:pPr>
  </w:style>
  <w:style w:type="character" w:customStyle="1" w:styleId="HeaderChar">
    <w:name w:val="Header Char"/>
    <w:link w:val="Header"/>
    <w:uiPriority w:val="99"/>
    <w:semiHidden/>
    <w:locked/>
    <w:rsid w:val="00461993"/>
    <w:rPr>
      <w:rFonts w:cs="Times New Roman"/>
      <w:sz w:val="20"/>
      <w:szCs w:val="20"/>
      <w:lang w:val="en-GB" w:eastAsia="en-US"/>
    </w:rPr>
  </w:style>
  <w:style w:type="character" w:styleId="PageNumber">
    <w:name w:val="page number"/>
    <w:uiPriority w:val="99"/>
    <w:rsid w:val="00461993"/>
    <w:rPr>
      <w:rFonts w:cs="Times New Roman"/>
    </w:rPr>
  </w:style>
  <w:style w:type="paragraph" w:styleId="Footer">
    <w:name w:val="footer"/>
    <w:basedOn w:val="Normal"/>
    <w:link w:val="FooterChar"/>
    <w:uiPriority w:val="99"/>
    <w:rsid w:val="00461993"/>
    <w:pPr>
      <w:tabs>
        <w:tab w:val="center" w:pos="4153"/>
        <w:tab w:val="right" w:pos="8306"/>
      </w:tabs>
    </w:pPr>
  </w:style>
  <w:style w:type="character" w:customStyle="1" w:styleId="FooterChar">
    <w:name w:val="Footer Char"/>
    <w:link w:val="Footer"/>
    <w:uiPriority w:val="99"/>
    <w:semiHidden/>
    <w:locked/>
    <w:rsid w:val="00461993"/>
    <w:rPr>
      <w:rFonts w:cs="Times New Roman"/>
      <w:sz w:val="20"/>
      <w:szCs w:val="20"/>
      <w:lang w:val="en-GB" w:eastAsia="en-US"/>
    </w:rPr>
  </w:style>
  <w:style w:type="paragraph" w:styleId="BodyText">
    <w:name w:val="Body Text"/>
    <w:basedOn w:val="Normal"/>
    <w:link w:val="BodyTextChar"/>
    <w:uiPriority w:val="99"/>
    <w:rsid w:val="00461993"/>
    <w:pPr>
      <w:jc w:val="both"/>
    </w:pPr>
    <w:rPr>
      <w:rFonts w:ascii="Arial AzCyr" w:hAnsi="Arial AzCyr" w:cs="Arial AzCyr"/>
      <w:sz w:val="32"/>
      <w:szCs w:val="32"/>
    </w:rPr>
  </w:style>
  <w:style w:type="character" w:customStyle="1" w:styleId="BodyTextChar">
    <w:name w:val="Body Text Char"/>
    <w:link w:val="BodyText"/>
    <w:uiPriority w:val="99"/>
    <w:semiHidden/>
    <w:locked/>
    <w:rsid w:val="00461993"/>
    <w:rPr>
      <w:rFonts w:cs="Times New Roman"/>
      <w:sz w:val="20"/>
      <w:szCs w:val="20"/>
      <w:lang w:val="en-GB" w:eastAsia="en-US"/>
    </w:rPr>
  </w:style>
  <w:style w:type="paragraph" w:styleId="BodyText2">
    <w:name w:val="Body Text 2"/>
    <w:basedOn w:val="Normal"/>
    <w:link w:val="BodyText2Char"/>
    <w:uiPriority w:val="99"/>
    <w:rsid w:val="00461993"/>
    <w:pPr>
      <w:jc w:val="both"/>
    </w:pPr>
    <w:rPr>
      <w:rFonts w:ascii="Arial AzLat" w:hAnsi="Arial AzLat" w:cs="Arial AzLat"/>
      <w:sz w:val="28"/>
      <w:szCs w:val="28"/>
    </w:rPr>
  </w:style>
  <w:style w:type="character" w:customStyle="1" w:styleId="BodyText2Char">
    <w:name w:val="Body Text 2 Char"/>
    <w:link w:val="BodyText2"/>
    <w:uiPriority w:val="99"/>
    <w:semiHidden/>
    <w:locked/>
    <w:rsid w:val="00461993"/>
    <w:rPr>
      <w:rFonts w:cs="Times New Roman"/>
      <w:sz w:val="20"/>
      <w:szCs w:val="20"/>
      <w:lang w:val="en-GB" w:eastAsia="en-US"/>
    </w:rPr>
  </w:style>
  <w:style w:type="paragraph" w:styleId="Title">
    <w:name w:val="Title"/>
    <w:basedOn w:val="Normal"/>
    <w:link w:val="TitleChar"/>
    <w:uiPriority w:val="99"/>
    <w:qFormat/>
    <w:rsid w:val="00461993"/>
    <w:pPr>
      <w:jc w:val="center"/>
    </w:pPr>
    <w:rPr>
      <w:rFonts w:ascii="Arial AzCyr" w:hAnsi="Arial AzCyr" w:cs="Arial AzCyr"/>
      <w:b/>
      <w:bCs/>
      <w:i/>
      <w:iCs/>
      <w:sz w:val="36"/>
      <w:szCs w:val="36"/>
      <w:lang w:val="ru-RU"/>
    </w:rPr>
  </w:style>
  <w:style w:type="character" w:customStyle="1" w:styleId="TitleChar">
    <w:name w:val="Title Char"/>
    <w:link w:val="Title"/>
    <w:uiPriority w:val="99"/>
    <w:locked/>
    <w:rsid w:val="00461993"/>
    <w:rPr>
      <w:rFonts w:ascii="Cambria" w:hAnsi="Cambria" w:cs="Cambria"/>
      <w:b/>
      <w:bCs/>
      <w:kern w:val="28"/>
      <w:sz w:val="32"/>
      <w:szCs w:val="32"/>
      <w:lang w:val="en-GB" w:eastAsia="en-US"/>
    </w:rPr>
  </w:style>
  <w:style w:type="paragraph" w:styleId="FootnoteText">
    <w:name w:val="footnote text"/>
    <w:basedOn w:val="Normal"/>
    <w:link w:val="FootnoteTextChar"/>
    <w:uiPriority w:val="99"/>
    <w:semiHidden/>
    <w:rsid w:val="00461993"/>
    <w:pPr>
      <w:autoSpaceDE/>
      <w:autoSpaceDN/>
    </w:pPr>
    <w:rPr>
      <w:lang w:val="en-US"/>
    </w:rPr>
  </w:style>
  <w:style w:type="character" w:customStyle="1" w:styleId="FootnoteTextChar">
    <w:name w:val="Footnote Text Char"/>
    <w:link w:val="FootnoteText"/>
    <w:uiPriority w:val="99"/>
    <w:semiHidden/>
    <w:locked/>
    <w:rsid w:val="00461993"/>
    <w:rPr>
      <w:rFonts w:cs="Times New Roman"/>
      <w:sz w:val="20"/>
      <w:szCs w:val="20"/>
      <w:lang w:val="en-GB" w:eastAsia="en-US"/>
    </w:rPr>
  </w:style>
  <w:style w:type="character" w:styleId="FootnoteReference">
    <w:name w:val="footnote reference"/>
    <w:uiPriority w:val="99"/>
    <w:semiHidden/>
    <w:rsid w:val="00461993"/>
    <w:rPr>
      <w:rFonts w:cs="Times New Roman"/>
      <w:vertAlign w:val="superscript"/>
    </w:rPr>
  </w:style>
  <w:style w:type="paragraph" w:styleId="BodyTextIndent2">
    <w:name w:val="Body Text Indent 2"/>
    <w:basedOn w:val="Normal"/>
    <w:link w:val="BodyTextIndent2Char"/>
    <w:uiPriority w:val="99"/>
    <w:rsid w:val="00461993"/>
    <w:pPr>
      <w:ind w:firstLine="720"/>
      <w:jc w:val="both"/>
    </w:pPr>
    <w:rPr>
      <w:sz w:val="24"/>
      <w:szCs w:val="24"/>
      <w:lang w:val="en-US"/>
    </w:rPr>
  </w:style>
  <w:style w:type="character" w:customStyle="1" w:styleId="BodyTextIndent2Char">
    <w:name w:val="Body Text Indent 2 Char"/>
    <w:link w:val="BodyTextIndent2"/>
    <w:uiPriority w:val="99"/>
    <w:semiHidden/>
    <w:locked/>
    <w:rsid w:val="00461993"/>
    <w:rPr>
      <w:rFonts w:cs="Times New Roman"/>
      <w:sz w:val="20"/>
      <w:szCs w:val="20"/>
      <w:lang w:val="en-GB" w:eastAsia="en-US"/>
    </w:rPr>
  </w:style>
  <w:style w:type="paragraph" w:styleId="BodyTextIndent3">
    <w:name w:val="Body Text Indent 3"/>
    <w:basedOn w:val="Normal"/>
    <w:link w:val="BodyTextIndent3Char"/>
    <w:uiPriority w:val="99"/>
    <w:rsid w:val="00461993"/>
    <w:pPr>
      <w:ind w:firstLine="709"/>
      <w:jc w:val="both"/>
    </w:pPr>
    <w:rPr>
      <w:sz w:val="24"/>
      <w:szCs w:val="24"/>
      <w:lang w:val="en-US"/>
    </w:rPr>
  </w:style>
  <w:style w:type="character" w:customStyle="1" w:styleId="BodyTextIndent3Char">
    <w:name w:val="Body Text Indent 3 Char"/>
    <w:link w:val="BodyTextIndent3"/>
    <w:uiPriority w:val="99"/>
    <w:semiHidden/>
    <w:locked/>
    <w:rsid w:val="00461993"/>
    <w:rPr>
      <w:rFonts w:cs="Times New Roman"/>
      <w:sz w:val="16"/>
      <w:szCs w:val="16"/>
      <w:lang w:val="en-GB" w:eastAsia="en-US"/>
    </w:rPr>
  </w:style>
  <w:style w:type="paragraph" w:styleId="BodyTextIndent">
    <w:name w:val="Body Text Indent"/>
    <w:basedOn w:val="Normal"/>
    <w:link w:val="BodyTextIndentChar"/>
    <w:uiPriority w:val="99"/>
    <w:semiHidden/>
    <w:rsid w:val="006D30E1"/>
    <w:pPr>
      <w:spacing w:after="120"/>
      <w:ind w:left="283"/>
    </w:pPr>
  </w:style>
  <w:style w:type="character" w:customStyle="1" w:styleId="BodyTextIndentChar">
    <w:name w:val="Body Text Indent Char"/>
    <w:link w:val="BodyTextIndent"/>
    <w:uiPriority w:val="99"/>
    <w:semiHidden/>
    <w:locked/>
    <w:rsid w:val="006D30E1"/>
    <w:rPr>
      <w:rFonts w:cs="Times New Roman"/>
      <w:sz w:val="20"/>
      <w:szCs w:val="20"/>
      <w:lang w:val="en-GB" w:eastAsia="en-US"/>
    </w:rPr>
  </w:style>
  <w:style w:type="paragraph" w:styleId="BalloonText">
    <w:name w:val="Balloon Text"/>
    <w:basedOn w:val="Normal"/>
    <w:link w:val="BalloonTextChar"/>
    <w:uiPriority w:val="99"/>
    <w:semiHidden/>
    <w:rsid w:val="005150B5"/>
    <w:rPr>
      <w:rFonts w:ascii="Tahoma" w:hAnsi="Tahoma" w:cs="Tahoma"/>
      <w:sz w:val="16"/>
      <w:szCs w:val="16"/>
    </w:rPr>
  </w:style>
  <w:style w:type="character" w:customStyle="1" w:styleId="BalloonTextChar">
    <w:name w:val="Balloon Text Char"/>
    <w:link w:val="BalloonText"/>
    <w:uiPriority w:val="99"/>
    <w:semiHidden/>
    <w:locked/>
    <w:rsid w:val="005150B5"/>
    <w:rPr>
      <w:rFonts w:ascii="Tahoma" w:hAnsi="Tahoma" w:cs="Tahoma"/>
      <w:sz w:val="16"/>
      <w:szCs w:val="16"/>
      <w:lang w:val="en-GB" w:eastAsia="en-US"/>
    </w:rPr>
  </w:style>
  <w:style w:type="table" w:styleId="TableGrid">
    <w:name w:val="Table Grid"/>
    <w:basedOn w:val="TableNormal"/>
    <w:uiPriority w:val="99"/>
    <w:locked/>
    <w:rsid w:val="00CB50FF"/>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63105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233</Words>
  <Characters>1331</Characters>
  <Application>Microsoft Office Word</Application>
  <DocSecurity>0</DocSecurity>
  <Lines>11</Lines>
  <Paragraphs>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ß Ù À Ë È</vt:lpstr>
      <vt:lpstr>ß Ù À Ë È</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ß Ù À Ë È</dc:title>
  <dc:creator>Geyushov Ulfat</dc:creator>
  <cp:lastModifiedBy>Sabina Valiyeva</cp:lastModifiedBy>
  <cp:revision>16</cp:revision>
  <cp:lastPrinted>2023-08-14T07:56:00Z</cp:lastPrinted>
  <dcterms:created xsi:type="dcterms:W3CDTF">2020-04-14T10:08:00Z</dcterms:created>
  <dcterms:modified xsi:type="dcterms:W3CDTF">2026-10-15T06:53:00Z</dcterms:modified>
</cp:coreProperties>
</file>